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widowControl/>
        <w:suppressAutoHyphens w:val="true"/>
        <w:bidi w:val="0"/>
        <w:spacing w:lineRule="auto" w:line="276" w:before="480" w:after="0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ПУБЛИЧНОЙ ОФЕРТЫ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оказание клининговых услуг и услуг химчистки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ООО «Ингвар Групп», в лице директора Вислоуха Игоря Игоревича, действующего на основании Устава, именуемое в дальнейшем «Исполнитель», публикует настоящий договор публичной оферты на оказание клининговых услуг и услуг химчистки.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Любое физическое или юридическое лицо, принявшее условия настоящей оферты, именуется в дальнейшем «Заказчик».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Настоящий документ является публичной офертой (далее — «Договор») в соответствии со статьями 405–407 Гражданского кодекса Республики Беларусь и определяет условия оказания клининговых услуг и услуг химчистки.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Размещение текста настоящего Договора на сайте Исполнителя, в социальных сетях, мессенджерах либо предоставление Заказчику иным способом означает предложение заключить договор на указанных ниже условиях.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ТЕРМИНЫ И ОПРЕДЕЛЕНИЯ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1.1. Исполнитель — организация, оказывающая клининговые услуги и услуги химчистки.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1.2. Заказчик — физическое или юридическое лицо, обратившееся к Исполнителю с целью заказа услуг.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1.3. Услуги — услуги по уборке помещений, генеральной уборке, поддерживающей уборке, уборке после ремонта, мытью окон, химчистке мягкой мебели, ковровых покрытий, матрасов, кресел, стульев и иные сопутствующие услуги, оказываемые Исполнителем.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1.4. Объект — помещение или имущество Заказчика, в отношении которого оказываются Услуги.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1.5. Заявка — обращение Заказчика (через сайт, телефон, мессенджеры, электронную почту, социальные сети или иным способом), содержащее сведения об услуге и объекте.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1.6. Акцепт — полное и безоговорочное принятие условий настоящей оферты путем оформления Заявки и предоставления доступа Исполнителю на объект для выполнения Услуг.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/>
      </w:pPr>
      <w:r>
        <w:rPr>
          <w:rFonts w:ascii="Times New Roman" w:hAnsi="Times New Roman"/>
          <w:sz w:val="24"/>
          <w:szCs w:val="24"/>
        </w:rPr>
        <w:tab/>
        <w:t>1.7. Оферта – настоящий документ опубликованный в глобальной компьютерной сети Интернет по адресу: https://chistybrat.by/</w:t>
      </w:r>
      <w:hyperlink r:id="rId2">
        <w:r>
          <w:rPr>
            <w:rFonts w:ascii="Times New Roman" w:hAnsi="Times New Roman"/>
            <w:sz w:val="24"/>
            <w:szCs w:val="24"/>
          </w:rPr>
          <w:t>dogovor.pdf</w:t>
        </w:r>
      </w:hyperlink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/>
      </w:pPr>
      <w:r>
        <w:rPr>
          <w:rFonts w:ascii="Times New Roman" w:hAnsi="Times New Roman"/>
          <w:sz w:val="24"/>
          <w:szCs w:val="24"/>
        </w:rPr>
        <w:tab/>
        <w:t>1.8. Сайт – интернет ресурс, содержащий полную информацию о содержании и стоимости услуг, размещенный по адресу https://chistybrat.by.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ПРЕДМЕТ ДОГОВОРА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 Исполнитель обязуется оказать Заказчику Услуги, а Заказчик обязуется принять и оплатить оказанные Услуги на условиях настоящего Договора.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2.2. Перечень, объем, стоимость и сроки выполнения Услуг согласовываются Сторонами в момент оформления Заявки.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2.3. Исполнитель вправе привлекать к оказанию Услуг третьих лиц (сотрудников и/или подрядчиков) без дополнительного согласования с Заказчиком.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ПОРЯДОК ОФОРМЛЕНИЯ ЗАКАЗА И АКЦЕПТА ОФЕРТЫ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3.1. Заказчик оформляет Заявку, указывая: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адрес объекта;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контактные данные;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перечень необходимых услуг;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ориентировочную площадь и/или объём работ;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— особенности объекта (наличие животных, сложные загрязнения, особенности мебели и материалов и т.п.).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3.2. Исполнитель подтверждает Заявку по телефону, в мессенджере либо иным способом и согласовывает дату, время и стоимость.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3.3. Заказчик обязуется предоставить Исполнителю доступ на объект в согласованное время.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3.4. Договор считается заключенным с момента Акцепта оферты Заказчиком.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ПРАВА И ОБЯЗАННОСТИ СТОРОН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4.1. Исполнитель обязан: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4.1.1. Оказать услуги качественно и в согласованные сроки.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4.1.2. Использовать профессиональные моющие средства, оборудование и инвентарь.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4.1.3. Соблюдать меры безопасности при выполнении работ.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4.2. Исполнитель вправе: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4.2.1. Отказаться от оказания услуг либо приостановить их выполнение, если Заказчик не обеспечивает доступ к объекту, отсутствует вода/электроэнергия, либо имеются условия, препятствующие выполнению работ.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4.2.2. Отказаться от выполнения работ при угрозе безопасности сотрудников Исполнителя (агрессивное поведение, состояние алкогольного/наркотического опьянения, угрозы, небезопасные условия).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4.2.3. Требовать оплату оказанных услуг согласно согласованной стоимости.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4.2.4. Осуществлять фото- и видеофиксацию объекта до и после выполнения работ для целей контроля качества и разрешения спорных ситуаций.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4.3. Заказчик обязан: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4.3.1. Обеспечить доступ Исполнителя на объект, а также наличие воды и электроэнергии.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4.3.2. Обеспечить безопасные условия работы, в том числе освещение и возможность использования оборудования.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4.3.3. Убрать либо обеспечить сохранность денежных средств, документов, ювелирных изделий, хрупких предметов и иных ценностей.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4.3.4. Предоставить достоверную информацию о загрязнениях, особенностях материалов и состоянии имущества.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4.3.5. Принять выполненные работы и произвести оплату.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4.4. Заказчик вправе: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4.4.1. Получать информацию о ходе выполнения работ.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4.4.2. Предъявлять претензии по качеству оказанных услуг в порядке, предусмотренном настоящим Договором.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ОСОБЫЕ УСЛОВИЯ ОКАЗАНИЯ УСЛУГ (ОГРАНИЧЕНИЯ И РИСКИ)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5.1. Заказчик понимает и соглашается, что результат оказания клининговых услуг и химчистки зависит от состояния объекта и материалов.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5.2. Исполнитель не гарантирует 100% удаление всех пятен, запахов и загрязнений, особенно застарелых, биологических (моча, кровь и т.п.), плесени, жира, следов животных, а также загрязнений неизвестного происхождения.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5.3. Исполнитель не несет ответственности за изменения, вызванные особенностями материалов и естественным износом, включая, но не ограничиваясь: изменение оттенка, выцветание, усадку ткани, деформацию наполнителя, повреждения старой обивки, проявление скрытых дефектов.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5.4. Заказчик подтверждает, что предупрежден о возможных рисках, связанных с химчисткой и уборкой.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5.5. При обнаружении на объекте нестандартных загрязнений либо работ, не указанных в заявке, Исполнитель вправе предложить выполнение дополнительных работ за дополнительную оплату. Такие работы выполняются только после согласования.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СДАЧА-ПРИЕМКА УСЛУГ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6.1. После завершения работ Заказчик обязан осмотреть результат и принять оказанные услуги на месте.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6.2. Замечания по качеству работ должны быть заявлены Заказчиком непосредственно при приемке.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6.3. В случае отсутствия Заказчика на объекте в момент завершения работ либо отказа от приемки без конкретных замечаний, услуги считаются принятыми без претензий.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СТОИМОСТЬ УСЛУГ И ПОРЯДОК ОПЛАТЫ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7.1. Стоимость услуг определяется на основании прайса Исполнителя и/или согласовывается индивидуально в заявке.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7.2. Оплата производится через ЕРИП либо иным способом по согласованию Сторон.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7.3. Оплата производится непосредственно после оказания услуг.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7.4. При безналичной оплате Заказчик обязан произвести оплату в сроки, согласованные сторонами.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ПОРЯДОК ПРЕДЪЯВЛЕНИЯ И РАССМОТРЕНИЯ ПРЕТЕНЗИЙ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8.1. Претензии по качеству оказанных услуг предъявляются Заказчиком в разумный срок, но не позднее 24 часов с момента завершения работ.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8.2. Претензии по повреждению имущества предъявляются в течение 24 часов с момента окончания работ.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8.3. Претензия должна содержать описание недостатков, адрес объекта, дату оказания услуги и подтверждающие материалы (фото/видео при наличии).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8.4. Исполнитель обязан рассмотреть претензию и предоставить ответ в течение 7 календарных дней.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8.5. Исполнитель вправе устранить недостатки своими силами либо предложить уменьшение стоимости услуги/частичный возврат денежных средств, если недостаток подтвержден.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ОТВЕТСТВЕННОСТЬ СТОРОН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9.1. Исполнитель несет ответственность только за прямой реальный ущерб, доказанный документально.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9.2. Исполнитель не несет ответственности за упущенную выгоду Заказчика.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9.3. Исполнитель не несет ответственности за сохранность имущества и ценностей, не убранных Заказчиком до начала оказания услуг.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9.4. Заказчик несет ответственность за предоставление недостоверной информации об объекте и загрязнениях.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ПЕРСОНАЛЬНЫЕ ДАННЫЕ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10.1. Заказчик дает согласие на обработку персональных данных (ФИО, телефон, адрес, иные данные), необходимых для исполнения настоящего Договора.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10.2. Исполнитель вправе передавать персональные данные сотрудникам и подрядчикам в объеме, необходимом для выполнения услуг.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10.3. Персональные данные обрабатываются в соответствии с законодательством Республики Беларусь.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СРОК ДЕЙСТВИЯ ДОГОВОРА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11.1. Договор вступает в силу с момента Акцепта и действует до полного исполнения обязательств сторонами.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ЗАКЛЮЧИТЕЛЬНЫЕ ПОЛОЖЕНИЯ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12.1. Все споры и разногласия решаются путем переговоров.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12.2. При невозможности урегулирования спора путем переговоров спор подлежит рассмотрению в суде по месту нахождения Исполнителя в соответствии с законодательством Республики Беларусь.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12.3. Во всем, что не урегулировано настоящим Договором, стороны руководствуются законодательством Республики Беларусь.</w:t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/>
        <w:ind w:left="-1134" w:right="-96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РЕКВИЗИТЫ ИСПОЛНИТЕЛЯ</w:t>
      </w:r>
    </w:p>
    <w:p>
      <w:pPr>
        <w:pStyle w:val="Normal"/>
        <w:widowControl/>
        <w:suppressAutoHyphens w:val="true"/>
        <w:bidi w:val="0"/>
        <w:spacing w:lineRule="auto" w:line="276" w:before="0" w:after="29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«Ингвар Групп» </w:t>
      </w:r>
    </w:p>
    <w:p>
      <w:pPr>
        <w:pStyle w:val="Normal"/>
        <w:widowControl/>
        <w:suppressAutoHyphens w:val="true"/>
        <w:bidi w:val="0"/>
        <w:spacing w:lineRule="auto" w:line="276" w:before="0" w:after="29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Ю.А.: ул. Белорусская, д. 41, корпус 1, комната 24, 220006, г. Минск </w:t>
      </w:r>
    </w:p>
    <w:p>
      <w:pPr>
        <w:pStyle w:val="Normal"/>
        <w:widowControl/>
        <w:suppressAutoHyphens w:val="true"/>
        <w:bidi w:val="0"/>
        <w:spacing w:lineRule="auto" w:line="276" w:before="0" w:after="29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УНП 193746358 </w:t>
      </w:r>
    </w:p>
    <w:p>
      <w:pPr>
        <w:pStyle w:val="Normal"/>
        <w:widowControl/>
        <w:suppressAutoHyphens w:val="true"/>
        <w:bidi w:val="0"/>
        <w:spacing w:lineRule="auto" w:line="276" w:before="0" w:after="29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Р\с BY31ALFA30122E62490010270000 в ЗАО «Альфа-Банк», г. Минск, ул. Сурганова, 43-47 </w:t>
      </w:r>
    </w:p>
    <w:p>
      <w:pPr>
        <w:pStyle w:val="Normal"/>
        <w:widowControl/>
        <w:suppressAutoHyphens w:val="true"/>
        <w:bidi w:val="0"/>
        <w:spacing w:lineRule="auto" w:line="276" w:before="0" w:after="29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БИК ALFABY2X </w:t>
      </w:r>
    </w:p>
    <w:p>
      <w:pPr>
        <w:pStyle w:val="Normal"/>
        <w:widowControl/>
        <w:suppressAutoHyphens w:val="true"/>
        <w:bidi w:val="0"/>
        <w:spacing w:lineRule="auto" w:line="276" w:before="0" w:after="29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Е-mail: cleanbro.by@gmail.com </w:t>
      </w:r>
    </w:p>
    <w:p>
      <w:pPr>
        <w:pStyle w:val="Normal"/>
        <w:widowControl/>
        <w:suppressAutoHyphens w:val="true"/>
        <w:bidi w:val="0"/>
        <w:spacing w:lineRule="auto" w:line="276" w:before="0" w:after="29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+375 29 506 43 43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-1134" w:right="-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2240" w:h="15840"/>
      <w:pgMar w:left="1800" w:right="1800" w:header="0" w:top="491" w:footer="0" w:bottom="60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Style5">
    <w:name w:val="Выделение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Style6">
    <w:name w:val="Интернет-ссылка"/>
    <w:rPr>
      <w:color w:val="000080"/>
      <w:u w:val="single"/>
      <w:lang w:val="zxx" w:eastAsia="zxx" w:bidi="zxx"/>
    </w:rPr>
  </w:style>
  <w:style w:type="paragraph" w:styleId="Style7">
    <w:name w:val="Заголовок"/>
    <w:basedOn w:val="Normal"/>
    <w:next w:val="Style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8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tyle9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Style1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Style12">
    <w:name w:val="Верхний и нижний колонтитулы"/>
    <w:basedOn w:val="Normal"/>
    <w:qFormat/>
    <w:pPr/>
    <w:rPr/>
  </w:style>
  <w:style w:type="paragraph" w:styleId="Style13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14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Style15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6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eanbro.by/images/cleanbro/dogovor.pd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LibreOffice/6.4.7.2$Linux_X86_64 LibreOffice_project/40$Build-2</Application>
  <Pages>5</Pages>
  <Words>1069</Words>
  <Characters>7590</Characters>
  <CharactersWithSpaces>8656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2026-04-07T14:18:36Z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